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2C535" w14:textId="63B78F89" w:rsidR="00E5317D" w:rsidRPr="00862274" w:rsidRDefault="00862274" w:rsidP="00862274">
      <w:pPr>
        <w:pStyle w:val="Balk1"/>
        <w:spacing w:after="240"/>
        <w:jc w:val="center"/>
        <w:rPr>
          <w:rFonts w:asciiTheme="minorHAnsi" w:hAnsiTheme="minorHAnsi" w:cstheme="minorHAnsi"/>
          <w:b/>
          <w:color w:val="auto"/>
        </w:rPr>
      </w:pPr>
      <w:r w:rsidRPr="00862274">
        <w:rPr>
          <w:rFonts w:asciiTheme="minorHAnsi" w:hAnsiTheme="minorHAnsi" w:cstheme="minorHAnsi"/>
          <w:b/>
          <w:color w:val="auto"/>
        </w:rPr>
        <w:t>ÇEREZ POLİTİKASI</w:t>
      </w:r>
    </w:p>
    <w:p w14:paraId="22F25B6C" w14:textId="2A01BBD3" w:rsidR="00675B39" w:rsidRPr="00862274" w:rsidRDefault="00675B39" w:rsidP="00675B39">
      <w:pPr>
        <w:pStyle w:val="AralkYok"/>
        <w:spacing w:after="240"/>
        <w:jc w:val="both"/>
        <w:rPr>
          <w:rFonts w:cstheme="minorHAnsi"/>
          <w:b/>
          <w:bCs/>
          <w:sz w:val="24"/>
          <w:szCs w:val="24"/>
          <w:shd w:val="clear" w:color="auto" w:fill="FFFFFF"/>
        </w:rPr>
      </w:pPr>
      <w:r w:rsidRPr="00862274">
        <w:rPr>
          <w:rFonts w:cstheme="minorHAnsi"/>
          <w:sz w:val="24"/>
          <w:szCs w:val="24"/>
        </w:rPr>
        <w:t xml:space="preserve">İşbu Çerez </w:t>
      </w:r>
      <w:r w:rsidRPr="00C1578E">
        <w:rPr>
          <w:rFonts w:cstheme="minorHAnsi"/>
          <w:sz w:val="24"/>
          <w:szCs w:val="24"/>
        </w:rPr>
        <w:t xml:space="preserve">Politikası </w:t>
      </w:r>
      <w:r w:rsidR="00003128" w:rsidRPr="00C1578E">
        <w:rPr>
          <w:rFonts w:eastAsia="Calibri" w:cstheme="minorHAnsi"/>
          <w:iCs/>
        </w:rPr>
        <w:t xml:space="preserve">CÜNEYT ERGEN </w:t>
      </w:r>
      <w:r w:rsidRPr="00C1578E">
        <w:rPr>
          <w:rFonts w:cstheme="minorHAnsi"/>
          <w:sz w:val="24"/>
          <w:szCs w:val="24"/>
        </w:rPr>
        <w:t>tarafından</w:t>
      </w:r>
      <w:r w:rsidRPr="00862274">
        <w:rPr>
          <w:rFonts w:cstheme="minorHAnsi"/>
          <w:sz w:val="24"/>
          <w:szCs w:val="24"/>
        </w:rPr>
        <w:t xml:space="preserve"> yürütülen internet siteleri ve mobil platformlar, üçüncü parti programlar veya internet siteleri üzerinden erişilen, kullanılan platformların hepsi için geçerlidir. </w:t>
      </w:r>
    </w:p>
    <w:p w14:paraId="46AA0903" w14:textId="77777777" w:rsidR="00675B39" w:rsidRPr="00862274" w:rsidRDefault="00675B39" w:rsidP="00675B39">
      <w:pPr>
        <w:pStyle w:val="Balk2"/>
        <w:numPr>
          <w:ilvl w:val="0"/>
          <w:numId w:val="2"/>
        </w:numPr>
        <w:spacing w:after="240"/>
        <w:rPr>
          <w:rFonts w:asciiTheme="minorHAnsi" w:eastAsia="Times New Roman" w:hAnsiTheme="minorHAnsi" w:cstheme="minorHAnsi"/>
          <w:b/>
          <w:color w:val="auto"/>
          <w:sz w:val="24"/>
          <w:szCs w:val="24"/>
          <w:u w:val="single"/>
          <w:lang w:eastAsia="tr-TR"/>
        </w:rPr>
      </w:pPr>
      <w:r w:rsidRPr="00862274">
        <w:rPr>
          <w:rFonts w:asciiTheme="minorHAnsi" w:eastAsia="Times New Roman" w:hAnsiTheme="minorHAnsi" w:cstheme="minorHAnsi"/>
          <w:b/>
          <w:color w:val="auto"/>
          <w:sz w:val="24"/>
          <w:szCs w:val="24"/>
          <w:u w:val="single"/>
          <w:lang w:eastAsia="tr-TR"/>
        </w:rPr>
        <w:t xml:space="preserve">Çerezlerin </w:t>
      </w:r>
      <w:r w:rsidRPr="00862274">
        <w:rPr>
          <w:rFonts w:asciiTheme="minorHAnsi" w:hAnsiTheme="minorHAnsi" w:cstheme="minorHAnsi"/>
          <w:b/>
          <w:color w:val="auto"/>
          <w:sz w:val="24"/>
          <w:szCs w:val="24"/>
          <w:u w:val="single"/>
        </w:rPr>
        <w:t xml:space="preserve">Kullanım </w:t>
      </w:r>
      <w:r w:rsidRPr="00862274">
        <w:rPr>
          <w:rFonts w:asciiTheme="minorHAnsi" w:eastAsia="Times New Roman" w:hAnsiTheme="minorHAnsi" w:cstheme="minorHAnsi"/>
          <w:b/>
          <w:color w:val="auto"/>
          <w:sz w:val="24"/>
          <w:szCs w:val="24"/>
          <w:u w:val="single"/>
          <w:lang w:eastAsia="tr-TR"/>
        </w:rPr>
        <w:t>Amacı</w:t>
      </w:r>
    </w:p>
    <w:p w14:paraId="04289C93" w14:textId="77777777" w:rsidR="00675B39" w:rsidRPr="00862274" w:rsidRDefault="00675B39" w:rsidP="00675B39">
      <w:pPr>
        <w:shd w:val="clear" w:color="auto" w:fill="FFFFFF"/>
        <w:spacing w:after="300" w:line="240" w:lineRule="auto"/>
        <w:jc w:val="both"/>
        <w:rPr>
          <w:rFonts w:eastAsia="Times New Roman" w:cstheme="minorHAnsi"/>
          <w:sz w:val="24"/>
          <w:szCs w:val="24"/>
          <w:lang w:eastAsia="tr-TR"/>
        </w:rPr>
      </w:pPr>
      <w:r w:rsidRPr="00862274">
        <w:rPr>
          <w:rFonts w:eastAsia="Times New Roman" w:cstheme="minorHAnsi"/>
          <w:sz w:val="24"/>
          <w:szCs w:val="24"/>
          <w:lang w:eastAsia="tr-TR"/>
        </w:rPr>
        <w:t xml:space="preserve">Çerezler, internet siteleri tarafından bilgisayar, akıllı telefon, tablet vb. iletişim araçlarına bırakılan tanımlama dosyalarıdır. İnternet siteleri tekrar ziyaret edildiğinde gelişmiş kullanıcı deneyimi sağlamak amacıyla erişilen cihazların tanınmalarını sağlar. </w:t>
      </w:r>
    </w:p>
    <w:p w14:paraId="250B56C5" w14:textId="77777777" w:rsidR="00675B39" w:rsidRPr="00862274" w:rsidRDefault="00675B39" w:rsidP="00675B39">
      <w:pPr>
        <w:shd w:val="clear" w:color="auto" w:fill="FFFFFF"/>
        <w:spacing w:after="300" w:line="240" w:lineRule="auto"/>
        <w:jc w:val="both"/>
        <w:rPr>
          <w:rFonts w:eastAsia="Times New Roman" w:cstheme="minorHAnsi"/>
          <w:sz w:val="24"/>
          <w:szCs w:val="24"/>
          <w:lang w:eastAsia="tr-TR"/>
        </w:rPr>
      </w:pPr>
      <w:r w:rsidRPr="00862274">
        <w:rPr>
          <w:rFonts w:eastAsia="Times New Roman" w:cstheme="minorHAnsi"/>
          <w:sz w:val="24"/>
          <w:szCs w:val="24"/>
          <w:lang w:eastAsia="tr-TR"/>
        </w:rPr>
        <w:t>Çerezler, herhangi bir internet sitesini ziyaretinizle ilgili bilgilerin ilgili internet sitesi tarafından hatırlanmasına yardımcı olur. Bir sonraki ziyaretinizde kolaylık sağlayabilir ve siteyi daha kullanışlı hale getirebilir.</w:t>
      </w:r>
    </w:p>
    <w:p w14:paraId="3F0C9337" w14:textId="6B57D988" w:rsidR="00675B39" w:rsidRPr="00862274" w:rsidRDefault="007E7B20" w:rsidP="00675B39">
      <w:pPr>
        <w:shd w:val="clear" w:color="auto" w:fill="FFFFFF"/>
        <w:spacing w:after="300" w:line="240" w:lineRule="auto"/>
        <w:jc w:val="both"/>
        <w:rPr>
          <w:rFonts w:eastAsia="Times New Roman" w:cstheme="minorHAnsi"/>
          <w:sz w:val="24"/>
          <w:szCs w:val="24"/>
          <w:lang w:eastAsia="tr-TR"/>
        </w:rPr>
      </w:pPr>
      <w:r w:rsidRPr="00862274">
        <w:rPr>
          <w:rFonts w:eastAsia="Times New Roman" w:cstheme="minorHAnsi"/>
          <w:sz w:val="24"/>
          <w:szCs w:val="24"/>
          <w:lang w:eastAsia="tr-TR"/>
        </w:rPr>
        <w:t>Kliniğe</w:t>
      </w:r>
      <w:r w:rsidR="00675B39" w:rsidRPr="00862274">
        <w:rPr>
          <w:rFonts w:eastAsia="Times New Roman" w:cstheme="minorHAnsi"/>
          <w:sz w:val="24"/>
          <w:szCs w:val="24"/>
          <w:lang w:eastAsia="tr-TR"/>
        </w:rPr>
        <w:t xml:space="preserve"> ait </w:t>
      </w:r>
      <w:proofErr w:type="spellStart"/>
      <w:r w:rsidR="00003128">
        <w:rPr>
          <w:rFonts w:eastAsia="Times New Roman" w:cstheme="minorHAnsi"/>
          <w:sz w:val="24"/>
          <w:szCs w:val="24"/>
          <w:lang w:eastAsia="tr-TR"/>
        </w:rPr>
        <w:t>saltak</w:t>
      </w:r>
      <w:proofErr w:type="spellEnd"/>
      <w:r w:rsidR="00003128">
        <w:rPr>
          <w:rFonts w:eastAsia="Times New Roman" w:cstheme="minorHAnsi"/>
          <w:sz w:val="24"/>
          <w:szCs w:val="24"/>
          <w:lang w:eastAsia="tr-TR"/>
        </w:rPr>
        <w:t xml:space="preserve"> </w:t>
      </w:r>
      <w:proofErr w:type="spellStart"/>
      <w:r w:rsidR="00003128">
        <w:rPr>
          <w:rFonts w:eastAsia="Times New Roman" w:cstheme="minorHAnsi"/>
          <w:sz w:val="24"/>
          <w:szCs w:val="24"/>
          <w:lang w:eastAsia="tr-TR"/>
        </w:rPr>
        <w:t>cad</w:t>
      </w:r>
      <w:proofErr w:type="spellEnd"/>
      <w:r w:rsidR="00003128">
        <w:rPr>
          <w:rFonts w:eastAsia="Times New Roman" w:cstheme="minorHAnsi"/>
          <w:sz w:val="24"/>
          <w:szCs w:val="24"/>
          <w:lang w:eastAsia="tr-TR"/>
        </w:rPr>
        <w:t xml:space="preserve"> no:47 </w:t>
      </w:r>
      <w:proofErr w:type="spellStart"/>
      <w:r w:rsidR="00003128">
        <w:rPr>
          <w:rFonts w:eastAsia="Times New Roman" w:cstheme="minorHAnsi"/>
          <w:sz w:val="24"/>
          <w:szCs w:val="24"/>
          <w:lang w:eastAsia="tr-TR"/>
        </w:rPr>
        <w:t>eray</w:t>
      </w:r>
      <w:proofErr w:type="spellEnd"/>
      <w:r w:rsidR="00003128">
        <w:rPr>
          <w:rFonts w:eastAsia="Times New Roman" w:cstheme="minorHAnsi"/>
          <w:sz w:val="24"/>
          <w:szCs w:val="24"/>
          <w:lang w:eastAsia="tr-TR"/>
        </w:rPr>
        <w:t xml:space="preserve"> </w:t>
      </w:r>
      <w:proofErr w:type="spellStart"/>
      <w:r w:rsidR="00003128">
        <w:rPr>
          <w:rFonts w:eastAsia="Times New Roman" w:cstheme="minorHAnsi"/>
          <w:sz w:val="24"/>
          <w:szCs w:val="24"/>
          <w:lang w:eastAsia="tr-TR"/>
        </w:rPr>
        <w:t>apt</w:t>
      </w:r>
      <w:proofErr w:type="spellEnd"/>
      <w:r w:rsidR="00003128">
        <w:rPr>
          <w:rFonts w:eastAsia="Times New Roman" w:cstheme="minorHAnsi"/>
          <w:sz w:val="24"/>
          <w:szCs w:val="24"/>
          <w:lang w:eastAsia="tr-TR"/>
        </w:rPr>
        <w:t xml:space="preserve"> kaot1/1 </w:t>
      </w:r>
      <w:proofErr w:type="spellStart"/>
      <w:r w:rsidR="00003128">
        <w:rPr>
          <w:rFonts w:eastAsia="Times New Roman" w:cstheme="minorHAnsi"/>
          <w:sz w:val="24"/>
          <w:szCs w:val="24"/>
          <w:lang w:eastAsia="tr-TR"/>
        </w:rPr>
        <w:t>merkezefendi</w:t>
      </w:r>
      <w:proofErr w:type="spellEnd"/>
      <w:r w:rsidR="00003128">
        <w:rPr>
          <w:rFonts w:eastAsia="Times New Roman" w:cstheme="minorHAnsi"/>
          <w:sz w:val="24"/>
          <w:szCs w:val="24"/>
          <w:lang w:eastAsia="tr-TR"/>
        </w:rPr>
        <w:t>/</w:t>
      </w:r>
      <w:proofErr w:type="spellStart"/>
      <w:r w:rsidR="00003128">
        <w:rPr>
          <w:rFonts w:eastAsia="Times New Roman" w:cstheme="minorHAnsi"/>
          <w:sz w:val="24"/>
          <w:szCs w:val="24"/>
          <w:lang w:eastAsia="tr-TR"/>
        </w:rPr>
        <w:t>denizli</w:t>
      </w:r>
      <w:proofErr w:type="spellEnd"/>
      <w:r w:rsidR="00003128">
        <w:rPr>
          <w:rFonts w:eastAsia="Times New Roman" w:cstheme="minorHAnsi"/>
          <w:sz w:val="24"/>
          <w:szCs w:val="24"/>
          <w:lang w:eastAsia="tr-TR"/>
        </w:rPr>
        <w:t xml:space="preserve"> </w:t>
      </w:r>
      <w:r w:rsidR="00675B39" w:rsidRPr="00862274">
        <w:rPr>
          <w:rFonts w:eastAsia="Times New Roman" w:cstheme="minorHAnsi"/>
          <w:sz w:val="24"/>
          <w:szCs w:val="24"/>
          <w:lang w:eastAsia="tr-TR"/>
        </w:rPr>
        <w:t>adresine bırakılan çerezlerin kullanımı 6698 sayılı Kişisel Verilerin Korunması Kanunu ve uymakla yükümlü olduğumuz mevzuata uygun şekilde gerçekleştirilmektedir.</w:t>
      </w:r>
    </w:p>
    <w:p w14:paraId="6078820A" w14:textId="77777777" w:rsidR="00675B39" w:rsidRPr="00862274" w:rsidRDefault="00675B39" w:rsidP="00675B39">
      <w:pPr>
        <w:pStyle w:val="Balk2"/>
        <w:numPr>
          <w:ilvl w:val="0"/>
          <w:numId w:val="2"/>
        </w:numPr>
        <w:spacing w:after="240"/>
        <w:jc w:val="both"/>
        <w:rPr>
          <w:rFonts w:asciiTheme="minorHAnsi" w:hAnsiTheme="minorHAnsi" w:cstheme="minorHAnsi"/>
          <w:b/>
          <w:color w:val="auto"/>
          <w:sz w:val="24"/>
          <w:szCs w:val="24"/>
          <w:u w:val="single"/>
        </w:rPr>
      </w:pPr>
      <w:r w:rsidRPr="00862274">
        <w:rPr>
          <w:rFonts w:asciiTheme="minorHAnsi" w:hAnsiTheme="minorHAnsi" w:cstheme="minorHAnsi"/>
          <w:b/>
          <w:color w:val="auto"/>
          <w:sz w:val="24"/>
          <w:szCs w:val="24"/>
          <w:u w:val="single"/>
        </w:rPr>
        <w:t>Çerez Kullanımı</w:t>
      </w:r>
    </w:p>
    <w:p w14:paraId="0A21AA67" w14:textId="195ED3F8" w:rsidR="00675B39" w:rsidRPr="00862274" w:rsidRDefault="00003128" w:rsidP="00675B39">
      <w:pPr>
        <w:shd w:val="clear" w:color="auto" w:fill="FFFFFF"/>
        <w:spacing w:after="300" w:line="240" w:lineRule="auto"/>
        <w:jc w:val="both"/>
        <w:rPr>
          <w:rFonts w:eastAsia="Times New Roman" w:cstheme="minorHAnsi"/>
          <w:sz w:val="24"/>
          <w:szCs w:val="24"/>
          <w:lang w:eastAsia="tr-TR"/>
        </w:rPr>
      </w:pPr>
      <w:r w:rsidRPr="00C1578E">
        <w:rPr>
          <w:rFonts w:cstheme="minorHAnsi"/>
          <w:b/>
          <w:color w:val="000000" w:themeColor="text1"/>
          <w:sz w:val="24"/>
          <w:szCs w:val="24"/>
          <w:u w:color="FFFFFF" w:themeColor="background1"/>
        </w:rPr>
        <w:t>www.cuneytergen.com.tr</w:t>
      </w:r>
      <w:r w:rsidRPr="00862274">
        <w:rPr>
          <w:rFonts w:eastAsia="Times New Roman" w:cstheme="minorHAnsi"/>
          <w:sz w:val="24"/>
          <w:szCs w:val="24"/>
          <w:lang w:eastAsia="tr-TR"/>
        </w:rPr>
        <w:t xml:space="preserve"> </w:t>
      </w:r>
      <w:r w:rsidR="00675B39" w:rsidRPr="00862274">
        <w:rPr>
          <w:rFonts w:eastAsia="Times New Roman" w:cstheme="minorHAnsi"/>
          <w:sz w:val="24"/>
          <w:szCs w:val="24"/>
          <w:lang w:eastAsia="tr-TR"/>
        </w:rPr>
        <w:t xml:space="preserve">internet sitesini ziyaret ettiğinizde </w:t>
      </w:r>
      <w:r w:rsidR="007E7B20" w:rsidRPr="00862274">
        <w:rPr>
          <w:rFonts w:eastAsia="Times New Roman" w:cstheme="minorHAnsi"/>
          <w:sz w:val="24"/>
          <w:szCs w:val="24"/>
          <w:lang w:eastAsia="tr-TR"/>
        </w:rPr>
        <w:t xml:space="preserve">kliniğin </w:t>
      </w:r>
      <w:r w:rsidR="00675B39" w:rsidRPr="00862274">
        <w:rPr>
          <w:rFonts w:eastAsia="Times New Roman" w:cstheme="minorHAnsi"/>
          <w:sz w:val="24"/>
          <w:szCs w:val="24"/>
          <w:lang w:eastAsia="tr-TR"/>
        </w:rPr>
        <w:t>web sitesinin kullanımı için gerekli olan çerezlerin cihazınıza</w:t>
      </w:r>
      <w:bookmarkStart w:id="0" w:name="_GoBack"/>
      <w:bookmarkEnd w:id="0"/>
      <w:r w:rsidR="00675B39" w:rsidRPr="00862274">
        <w:rPr>
          <w:rFonts w:eastAsia="Times New Roman" w:cstheme="minorHAnsi"/>
          <w:sz w:val="24"/>
          <w:szCs w:val="24"/>
          <w:lang w:eastAsia="tr-TR"/>
        </w:rPr>
        <w:t xml:space="preserve"> yerleştirmesini kabul edersiniz.</w:t>
      </w:r>
    </w:p>
    <w:p w14:paraId="4892F30E" w14:textId="140A73A2" w:rsidR="00675B39" w:rsidRPr="00862274" w:rsidRDefault="007E7B20" w:rsidP="00675B39">
      <w:pPr>
        <w:shd w:val="clear" w:color="auto" w:fill="FFFFFF"/>
        <w:spacing w:after="300" w:line="240" w:lineRule="auto"/>
        <w:jc w:val="both"/>
        <w:rPr>
          <w:rFonts w:eastAsia="Times New Roman" w:cstheme="minorHAnsi"/>
          <w:sz w:val="24"/>
          <w:szCs w:val="24"/>
          <w:lang w:eastAsia="tr-TR"/>
        </w:rPr>
      </w:pPr>
      <w:r w:rsidRPr="00862274">
        <w:rPr>
          <w:rFonts w:eastAsia="Times New Roman" w:cstheme="minorHAnsi"/>
          <w:sz w:val="24"/>
          <w:szCs w:val="24"/>
          <w:lang w:eastAsia="tr-TR"/>
        </w:rPr>
        <w:t xml:space="preserve">Kliniğin </w:t>
      </w:r>
      <w:r w:rsidR="00675B39" w:rsidRPr="00862274">
        <w:rPr>
          <w:rFonts w:eastAsia="Times New Roman" w:cstheme="minorHAnsi"/>
          <w:sz w:val="24"/>
          <w:szCs w:val="24"/>
          <w:lang w:eastAsia="tr-TR"/>
        </w:rPr>
        <w:t>cihazınıza ilişkin çerezleri kullanmasını istemiyorsanız tarayıcınızın çerez ayarlarına ilişkin bölümünden çerezlerin kullanımını reddedebilirsiniz. Çerez kullanımını reddettiğiniz takdirde internet sitesinin bazı bölümlerini gerektiği şekliyle kullanamayabilirsiniz.</w:t>
      </w:r>
    </w:p>
    <w:p w14:paraId="48833E6C" w14:textId="79074D3C" w:rsidR="00675B39" w:rsidRPr="00862274" w:rsidRDefault="007E7B20" w:rsidP="00675B39">
      <w:pPr>
        <w:shd w:val="clear" w:color="auto" w:fill="FFFFFF"/>
        <w:spacing w:after="300" w:line="240" w:lineRule="auto"/>
        <w:jc w:val="both"/>
        <w:rPr>
          <w:rFonts w:eastAsia="Times New Roman" w:cstheme="minorHAnsi"/>
          <w:b/>
          <w:sz w:val="24"/>
          <w:szCs w:val="24"/>
          <w:u w:val="single"/>
          <w:lang w:eastAsia="tr-TR"/>
        </w:rPr>
      </w:pPr>
      <w:r w:rsidRPr="00862274">
        <w:rPr>
          <w:rFonts w:eastAsia="Times New Roman" w:cstheme="minorHAnsi"/>
          <w:sz w:val="24"/>
          <w:szCs w:val="24"/>
          <w:lang w:eastAsia="tr-TR"/>
        </w:rPr>
        <w:t xml:space="preserve">Klinik </w:t>
      </w:r>
      <w:r w:rsidR="00675B39" w:rsidRPr="00862274">
        <w:rPr>
          <w:rFonts w:eastAsia="Times New Roman" w:cstheme="minorHAnsi"/>
          <w:sz w:val="24"/>
          <w:szCs w:val="24"/>
          <w:lang w:eastAsia="tr-TR"/>
        </w:rPr>
        <w:t>gerekli gördüğü durumlarda, kullandığı çerezleri kullanmaktan vazgeçebilir, bunların türlerini veya fonksiyonlarını değiştirebilir veya internet sitesine yeni çerezler ekleyebilir. Çerez Politikasının değiştirildiği hallerde değiştirilmiş politika değişiklik tarihinden itibaren geçerli olacaktır.</w:t>
      </w:r>
      <w:r w:rsidR="00675B39" w:rsidRPr="00862274">
        <w:rPr>
          <w:rFonts w:eastAsia="Times New Roman" w:cstheme="minorHAnsi"/>
          <w:b/>
          <w:sz w:val="24"/>
          <w:szCs w:val="24"/>
          <w:u w:val="single"/>
          <w:lang w:eastAsia="tr-TR"/>
        </w:rPr>
        <w:t xml:space="preserve"> </w:t>
      </w:r>
    </w:p>
    <w:p w14:paraId="6DFE8302" w14:textId="77777777" w:rsidR="00675B39" w:rsidRPr="00862274" w:rsidRDefault="00675B39" w:rsidP="00675B39">
      <w:pPr>
        <w:pStyle w:val="Balk2"/>
        <w:numPr>
          <w:ilvl w:val="0"/>
          <w:numId w:val="2"/>
        </w:numPr>
        <w:spacing w:after="240"/>
        <w:rPr>
          <w:rFonts w:asciiTheme="minorHAnsi" w:eastAsia="Times New Roman" w:hAnsiTheme="minorHAnsi" w:cstheme="minorHAnsi"/>
          <w:b/>
          <w:color w:val="auto"/>
          <w:sz w:val="24"/>
          <w:szCs w:val="24"/>
          <w:u w:val="single"/>
          <w:lang w:eastAsia="tr-TR"/>
        </w:rPr>
      </w:pPr>
      <w:r w:rsidRPr="00862274">
        <w:rPr>
          <w:rFonts w:asciiTheme="minorHAnsi" w:eastAsia="Times New Roman" w:hAnsiTheme="minorHAnsi" w:cstheme="minorHAnsi"/>
          <w:b/>
          <w:color w:val="auto"/>
          <w:sz w:val="24"/>
          <w:szCs w:val="24"/>
          <w:u w:val="single"/>
          <w:lang w:eastAsia="tr-TR"/>
        </w:rPr>
        <w:t>Kullanılan Çerez Türleri ve Kullanım Amaçları</w:t>
      </w:r>
    </w:p>
    <w:p w14:paraId="57F4D265" w14:textId="77777777" w:rsidR="00675B39" w:rsidRPr="00862274" w:rsidRDefault="00675B39" w:rsidP="00675B39">
      <w:pPr>
        <w:pStyle w:val="p1"/>
        <w:spacing w:before="0" w:beforeAutospacing="0" w:after="150" w:afterAutospacing="0"/>
        <w:jc w:val="both"/>
        <w:rPr>
          <w:rFonts w:asciiTheme="minorHAnsi" w:hAnsiTheme="minorHAnsi" w:cstheme="minorHAnsi"/>
        </w:rPr>
      </w:pPr>
      <w:r w:rsidRPr="00862274">
        <w:rPr>
          <w:rFonts w:asciiTheme="minorHAnsi" w:hAnsiTheme="minorHAnsi" w:cstheme="minorHAnsi"/>
          <w:b/>
          <w:bCs/>
        </w:rPr>
        <w:t xml:space="preserve">Oturum çerezleri: </w:t>
      </w:r>
      <w:r w:rsidRPr="00862274">
        <w:rPr>
          <w:rFonts w:asciiTheme="minorHAnsi" w:hAnsiTheme="minorHAnsi" w:cstheme="minorHAnsi"/>
        </w:rPr>
        <w:t xml:space="preserve">İnternet sitesinden ayrılana dek cihazlarınızda tutulan geçici çerezleri ifade eder. </w:t>
      </w:r>
    </w:p>
    <w:p w14:paraId="66385178" w14:textId="77777777" w:rsidR="00675B39" w:rsidRPr="00862274" w:rsidRDefault="00675B39" w:rsidP="00675B39">
      <w:pPr>
        <w:pStyle w:val="p1"/>
        <w:spacing w:before="0" w:beforeAutospacing="0" w:after="150" w:afterAutospacing="0"/>
        <w:jc w:val="both"/>
        <w:rPr>
          <w:rStyle w:val="Gl"/>
          <w:rFonts w:asciiTheme="minorHAnsi" w:eastAsiaTheme="majorEastAsia" w:hAnsiTheme="minorHAnsi" w:cstheme="minorHAnsi"/>
        </w:rPr>
      </w:pPr>
      <w:r w:rsidRPr="00862274">
        <w:rPr>
          <w:rFonts w:asciiTheme="minorHAnsi" w:hAnsiTheme="minorHAnsi" w:cstheme="minorHAnsi"/>
          <w:b/>
          <w:bCs/>
        </w:rPr>
        <w:t>Kalıcı çerezler:</w:t>
      </w:r>
      <w:r w:rsidRPr="00862274">
        <w:rPr>
          <w:rFonts w:asciiTheme="minorHAnsi" w:hAnsiTheme="minorHAnsi" w:cstheme="minorHAnsi"/>
        </w:rPr>
        <w:t xml:space="preserve"> Cihazınızın sabit diskinde uzun süreler kalan türde çerezlerdir.</w:t>
      </w:r>
    </w:p>
    <w:p w14:paraId="199A4E33" w14:textId="77777777" w:rsidR="00675B39" w:rsidRPr="00862274" w:rsidRDefault="00675B39" w:rsidP="00675B39">
      <w:pPr>
        <w:pStyle w:val="p1"/>
        <w:spacing w:before="0" w:beforeAutospacing="0" w:after="150" w:afterAutospacing="0"/>
        <w:jc w:val="both"/>
        <w:rPr>
          <w:rStyle w:val="Gl"/>
          <w:rFonts w:asciiTheme="minorHAnsi" w:eastAsiaTheme="majorEastAsia" w:hAnsiTheme="minorHAnsi" w:cstheme="minorHAnsi"/>
          <w:b w:val="0"/>
          <w:bCs w:val="0"/>
        </w:rPr>
      </w:pPr>
      <w:r w:rsidRPr="00862274">
        <w:rPr>
          <w:rStyle w:val="Gl"/>
          <w:rFonts w:asciiTheme="minorHAnsi" w:eastAsiaTheme="majorEastAsia" w:hAnsiTheme="minorHAnsi" w:cstheme="minorHAnsi"/>
        </w:rPr>
        <w:t>Zorunlu çerezler:</w:t>
      </w:r>
      <w:r w:rsidRPr="00862274">
        <w:rPr>
          <w:rFonts w:asciiTheme="minorHAnsi" w:hAnsiTheme="minorHAnsi" w:cstheme="minorHAnsi"/>
        </w:rPr>
        <w:t> İnternet sitesinin düzgün bir şekilde çalışabilmesi ve kullanıcıların sitede gezinme ve özelliklerinden yararlanmasını sağlar. Zorunlu çerezler anonim niteliktedirler.</w:t>
      </w:r>
    </w:p>
    <w:p w14:paraId="4FB6B9B1" w14:textId="77777777" w:rsidR="00675B39" w:rsidRPr="00862274" w:rsidRDefault="00675B39" w:rsidP="00675B39">
      <w:pPr>
        <w:pStyle w:val="p1"/>
        <w:spacing w:before="0" w:beforeAutospacing="0" w:after="150" w:afterAutospacing="0"/>
        <w:jc w:val="both"/>
        <w:rPr>
          <w:rFonts w:asciiTheme="minorHAnsi" w:hAnsiTheme="minorHAnsi" w:cstheme="minorHAnsi"/>
        </w:rPr>
      </w:pPr>
      <w:r w:rsidRPr="00862274">
        <w:rPr>
          <w:rStyle w:val="Gl"/>
          <w:rFonts w:asciiTheme="minorHAnsi" w:eastAsiaTheme="majorEastAsia" w:hAnsiTheme="minorHAnsi" w:cstheme="minorHAnsi"/>
        </w:rPr>
        <w:t>İşlevsel ve Analitik çerezler</w:t>
      </w:r>
      <w:r w:rsidRPr="00862274">
        <w:rPr>
          <w:rFonts w:asciiTheme="minorHAnsi" w:hAnsiTheme="minorHAnsi" w:cstheme="minorHAnsi"/>
          <w:b/>
          <w:bCs/>
        </w:rPr>
        <w:t xml:space="preserve">: </w:t>
      </w:r>
      <w:r w:rsidRPr="00862274">
        <w:rPr>
          <w:rFonts w:asciiTheme="minorHAnsi" w:hAnsiTheme="minorHAnsi" w:cstheme="minorHAnsi"/>
        </w:rPr>
        <w:t xml:space="preserve">Tercihlerinizi hatırlamak, internet sitesinin etkin şekilde kullanılması, sitenin kullanıcı isteklerine cevap verecek şekilde optimize edilmesi ve </w:t>
      </w:r>
      <w:r w:rsidRPr="00862274">
        <w:rPr>
          <w:rFonts w:asciiTheme="minorHAnsi" w:hAnsiTheme="minorHAnsi" w:cstheme="minorHAnsi"/>
        </w:rPr>
        <w:lastRenderedPageBreak/>
        <w:t>ziyaretçilerin siteyi nasıl kullandığı hakkında verileri içerir. Niteliği gereği bu türdeki çerezler kullanıcı adı vb. kişisel bilgilerinizi içerebilir.</w:t>
      </w:r>
    </w:p>
    <w:p w14:paraId="2FFE99DD" w14:textId="77777777" w:rsidR="00675B39" w:rsidRPr="00862274" w:rsidRDefault="00675B39" w:rsidP="00675B39">
      <w:pPr>
        <w:pStyle w:val="p1"/>
        <w:spacing w:before="0" w:beforeAutospacing="0" w:after="150" w:afterAutospacing="0"/>
        <w:jc w:val="both"/>
        <w:rPr>
          <w:rFonts w:asciiTheme="minorHAnsi" w:hAnsiTheme="minorHAnsi" w:cstheme="minorHAnsi"/>
        </w:rPr>
      </w:pPr>
      <w:r w:rsidRPr="00862274">
        <w:rPr>
          <w:rFonts w:asciiTheme="minorHAnsi" w:hAnsiTheme="minorHAnsi" w:cstheme="minorHAnsi"/>
        </w:rPr>
        <w:t>Yukarıda açıklanan oturum, kalıcı, işlevsel ve analitik çerezlerin tutulma süresi yaklaşık altı aydır ancak sitemize erişilen internet tarayıcısının ayarlarından bu süreye ilişkin gerekli ayarlamalar yapılabilir.</w:t>
      </w:r>
    </w:p>
    <w:p w14:paraId="55616F9A" w14:textId="00D40B45" w:rsidR="00675B39" w:rsidRPr="00862274" w:rsidRDefault="00675B39" w:rsidP="00675B39">
      <w:pPr>
        <w:shd w:val="clear" w:color="auto" w:fill="FFFFFF"/>
        <w:spacing w:after="300" w:line="240" w:lineRule="auto"/>
        <w:jc w:val="both"/>
        <w:rPr>
          <w:rFonts w:eastAsia="Times New Roman" w:cstheme="minorHAnsi"/>
          <w:sz w:val="24"/>
          <w:szCs w:val="24"/>
          <w:lang w:eastAsia="tr-TR"/>
        </w:rPr>
      </w:pPr>
      <w:r w:rsidRPr="00862274">
        <w:rPr>
          <w:rFonts w:eastAsia="Times New Roman" w:cstheme="minorHAnsi"/>
          <w:sz w:val="24"/>
          <w:szCs w:val="24"/>
          <w:lang w:eastAsia="tr-TR"/>
        </w:rPr>
        <w:t xml:space="preserve">Yukarıda belirtilen </w:t>
      </w:r>
      <w:r w:rsidR="007E7B20" w:rsidRPr="00862274">
        <w:rPr>
          <w:rFonts w:eastAsia="Times New Roman" w:cstheme="minorHAnsi"/>
          <w:sz w:val="24"/>
          <w:szCs w:val="24"/>
          <w:lang w:eastAsia="tr-TR"/>
        </w:rPr>
        <w:t>Kliniğin</w:t>
      </w:r>
      <w:r w:rsidRPr="00862274">
        <w:rPr>
          <w:rFonts w:eastAsia="Times New Roman" w:cstheme="minorHAnsi"/>
          <w:sz w:val="24"/>
          <w:szCs w:val="24"/>
          <w:lang w:eastAsia="tr-TR"/>
        </w:rPr>
        <w:t xml:space="preserve"> kullandığı çerezlerden elde edilen bilgiler 6698 sayılı Kanun’un 5. ve 8. maddeleri uyarınca gerekli olan hallerde rızanız doğrultusunda, aksi hallerde ise rızanız alınmaksızın Kanun’un 5. ve 8. maddelerinde belirtilen istisnalar kapsamında yukarıdaki amaçlar doğrultusunda işlenebilecektir</w:t>
      </w:r>
      <w:r w:rsidR="007E7B20" w:rsidRPr="00862274">
        <w:rPr>
          <w:rFonts w:eastAsia="Times New Roman" w:cstheme="minorHAnsi"/>
          <w:sz w:val="24"/>
          <w:szCs w:val="24"/>
          <w:lang w:eastAsia="tr-TR"/>
        </w:rPr>
        <w:t>. Klinik</w:t>
      </w:r>
      <w:r w:rsidRPr="00862274">
        <w:rPr>
          <w:rFonts w:eastAsia="Times New Roman" w:cstheme="minorHAnsi"/>
          <w:sz w:val="24"/>
          <w:szCs w:val="24"/>
          <w:lang w:eastAsia="tr-TR"/>
        </w:rPr>
        <w:t xml:space="preserve"> olarak, Çerez Politikası kapsamındaki kişisel verilerinizi yukarıda belirtilen amaçlar ile sınırlı olarak, mevzuata uygun şekilde </w:t>
      </w:r>
      <w:r w:rsidR="007E7B20" w:rsidRPr="00862274">
        <w:rPr>
          <w:rFonts w:eastAsia="Times New Roman" w:cstheme="minorHAnsi"/>
          <w:sz w:val="24"/>
          <w:szCs w:val="24"/>
          <w:lang w:eastAsia="tr-TR"/>
        </w:rPr>
        <w:t>Klinik</w:t>
      </w:r>
      <w:r w:rsidRPr="00862274">
        <w:rPr>
          <w:rFonts w:eastAsia="Times New Roman" w:cstheme="minorHAnsi"/>
          <w:sz w:val="24"/>
          <w:szCs w:val="24"/>
          <w:lang w:eastAsia="tr-TR"/>
        </w:rPr>
        <w:t xml:space="preserve"> ile ilişki içinde olan üçüncü kişilerle ve iş ortaklarımızla paylaşabileceğimizi ve verilerinizin aktarıldığı tarafların kişisel verilerinizi kendilerine ait sunucularda saklayabileceklerini belirtiriz.</w:t>
      </w:r>
    </w:p>
    <w:p w14:paraId="16034941" w14:textId="77777777" w:rsidR="00675B39" w:rsidRPr="00862274" w:rsidRDefault="00675B39" w:rsidP="00675B39">
      <w:pPr>
        <w:pStyle w:val="Balk2"/>
        <w:numPr>
          <w:ilvl w:val="0"/>
          <w:numId w:val="2"/>
        </w:numPr>
        <w:spacing w:after="240"/>
        <w:rPr>
          <w:rFonts w:asciiTheme="minorHAnsi" w:eastAsia="Times New Roman" w:hAnsiTheme="minorHAnsi" w:cstheme="minorHAnsi"/>
          <w:b/>
          <w:color w:val="auto"/>
          <w:sz w:val="24"/>
          <w:szCs w:val="24"/>
          <w:u w:val="single"/>
          <w:lang w:eastAsia="tr-TR"/>
        </w:rPr>
      </w:pPr>
      <w:r w:rsidRPr="00862274">
        <w:rPr>
          <w:rFonts w:asciiTheme="minorHAnsi" w:eastAsia="Times New Roman" w:hAnsiTheme="minorHAnsi" w:cstheme="minorHAnsi"/>
          <w:b/>
          <w:color w:val="auto"/>
          <w:sz w:val="24"/>
          <w:szCs w:val="24"/>
          <w:u w:val="single"/>
          <w:lang w:eastAsia="tr-TR"/>
        </w:rPr>
        <w:t>Çerez Kullanımını Kontrol Etme Yolları</w:t>
      </w:r>
    </w:p>
    <w:p w14:paraId="171E0215" w14:textId="77777777" w:rsidR="00675B39" w:rsidRPr="00862274" w:rsidRDefault="00675B39" w:rsidP="00675B39">
      <w:pPr>
        <w:shd w:val="clear" w:color="auto" w:fill="FFFFFF"/>
        <w:spacing w:after="300" w:line="240" w:lineRule="auto"/>
        <w:jc w:val="both"/>
        <w:rPr>
          <w:rFonts w:eastAsia="Times New Roman" w:cstheme="minorHAnsi"/>
          <w:sz w:val="24"/>
          <w:szCs w:val="24"/>
          <w:lang w:eastAsia="tr-TR"/>
        </w:rPr>
      </w:pPr>
      <w:r w:rsidRPr="00862274">
        <w:rPr>
          <w:rFonts w:eastAsia="Times New Roman" w:cstheme="minorHAnsi"/>
          <w:sz w:val="24"/>
          <w:szCs w:val="24"/>
          <w:lang w:eastAsia="tr-TR"/>
        </w:rPr>
        <w:t>Tarayıcınızın ayarlarını değiştirerek çerezlere ilişkin tercihlerinizi kişiselleştirme imkanına sahipsiniz.</w:t>
      </w:r>
    </w:p>
    <w:p w14:paraId="75428D55" w14:textId="77777777" w:rsidR="00675B39" w:rsidRPr="00862274" w:rsidRDefault="00675B39" w:rsidP="00675B39">
      <w:pPr>
        <w:pStyle w:val="Balk2"/>
        <w:numPr>
          <w:ilvl w:val="0"/>
          <w:numId w:val="2"/>
        </w:numPr>
        <w:spacing w:after="240"/>
        <w:rPr>
          <w:rFonts w:asciiTheme="minorHAnsi" w:eastAsia="Times New Roman" w:hAnsiTheme="minorHAnsi" w:cstheme="minorHAnsi"/>
          <w:b/>
          <w:color w:val="auto"/>
          <w:sz w:val="24"/>
          <w:szCs w:val="24"/>
          <w:u w:val="single"/>
          <w:lang w:eastAsia="tr-TR"/>
        </w:rPr>
      </w:pPr>
      <w:r w:rsidRPr="00862274">
        <w:rPr>
          <w:rFonts w:asciiTheme="minorHAnsi" w:eastAsia="Times New Roman" w:hAnsiTheme="minorHAnsi" w:cstheme="minorHAnsi"/>
          <w:b/>
          <w:color w:val="auto"/>
          <w:sz w:val="24"/>
          <w:szCs w:val="24"/>
          <w:u w:val="single"/>
          <w:lang w:eastAsia="tr-TR"/>
        </w:rPr>
        <w:t>Tarafınızdan Elde Edilen Çerezlere İlişkin KVKK Kapsamındaki Haklarınız</w:t>
      </w:r>
    </w:p>
    <w:p w14:paraId="1534EE71" w14:textId="77777777" w:rsidR="00675B39" w:rsidRPr="00862274" w:rsidRDefault="00675B39" w:rsidP="00675B39">
      <w:pPr>
        <w:pStyle w:val="Default"/>
        <w:spacing w:after="240"/>
        <w:jc w:val="both"/>
        <w:rPr>
          <w:rFonts w:asciiTheme="minorHAnsi" w:hAnsiTheme="minorHAnsi" w:cstheme="minorHAnsi"/>
          <w:color w:val="auto"/>
        </w:rPr>
      </w:pPr>
      <w:proofErr w:type="spellStart"/>
      <w:r w:rsidRPr="00862274">
        <w:rPr>
          <w:rFonts w:asciiTheme="minorHAnsi" w:hAnsiTheme="minorHAnsi" w:cstheme="minorHAnsi"/>
          <w:color w:val="auto"/>
        </w:rPr>
        <w:t>KVKK’nın</w:t>
      </w:r>
      <w:proofErr w:type="spellEnd"/>
      <w:r w:rsidRPr="00862274">
        <w:rPr>
          <w:rFonts w:asciiTheme="minorHAnsi" w:hAnsiTheme="minorHAnsi" w:cstheme="minorHAnsi"/>
          <w:color w:val="auto"/>
        </w:rPr>
        <w:t xml:space="preserve"> 11. Maddesi uyarınca herkes, veri sorumlusuna başvurarak kendisiyle ilgili; </w:t>
      </w:r>
    </w:p>
    <w:p w14:paraId="6114E987" w14:textId="77777777" w:rsidR="00445B0B" w:rsidRPr="00862274" w:rsidRDefault="00445B0B" w:rsidP="00445B0B">
      <w:pPr>
        <w:pStyle w:val="ListeParagraf"/>
        <w:numPr>
          <w:ilvl w:val="0"/>
          <w:numId w:val="3"/>
        </w:numPr>
        <w:spacing w:before="240" w:line="240" w:lineRule="auto"/>
        <w:jc w:val="both"/>
        <w:rPr>
          <w:rFonts w:cstheme="minorHAnsi"/>
          <w:sz w:val="24"/>
          <w:szCs w:val="24"/>
        </w:rPr>
      </w:pPr>
      <w:r w:rsidRPr="00862274">
        <w:rPr>
          <w:rFonts w:cstheme="minorHAnsi"/>
          <w:sz w:val="24"/>
          <w:szCs w:val="24"/>
        </w:rPr>
        <w:t>Kişisel veri işlenip işlenmediğini öğrenme,</w:t>
      </w:r>
    </w:p>
    <w:p w14:paraId="7A4FD899" w14:textId="77777777" w:rsidR="00445B0B" w:rsidRPr="00862274" w:rsidRDefault="00445B0B" w:rsidP="00445B0B">
      <w:pPr>
        <w:pStyle w:val="ListeParagraf"/>
        <w:numPr>
          <w:ilvl w:val="0"/>
          <w:numId w:val="3"/>
        </w:numPr>
        <w:spacing w:before="240" w:line="240" w:lineRule="auto"/>
        <w:jc w:val="both"/>
        <w:rPr>
          <w:rFonts w:cstheme="minorHAnsi"/>
          <w:sz w:val="24"/>
          <w:szCs w:val="24"/>
        </w:rPr>
      </w:pPr>
      <w:r w:rsidRPr="00862274">
        <w:rPr>
          <w:rFonts w:cstheme="minorHAnsi"/>
          <w:sz w:val="24"/>
          <w:szCs w:val="24"/>
        </w:rPr>
        <w:t xml:space="preserve">Kişisel verileri işlenmişse buna ilişkin bilgi talep etme, </w:t>
      </w:r>
    </w:p>
    <w:p w14:paraId="64356FBF" w14:textId="77777777" w:rsidR="00445B0B" w:rsidRPr="00862274" w:rsidRDefault="00445B0B" w:rsidP="00445B0B">
      <w:pPr>
        <w:pStyle w:val="ListeParagraf"/>
        <w:numPr>
          <w:ilvl w:val="0"/>
          <w:numId w:val="3"/>
        </w:numPr>
        <w:spacing w:before="240" w:line="240" w:lineRule="auto"/>
        <w:jc w:val="both"/>
        <w:rPr>
          <w:rFonts w:cstheme="minorHAnsi"/>
          <w:sz w:val="24"/>
          <w:szCs w:val="24"/>
        </w:rPr>
      </w:pPr>
      <w:r w:rsidRPr="00862274">
        <w:rPr>
          <w:rFonts w:cstheme="minorHAnsi"/>
          <w:sz w:val="24"/>
          <w:szCs w:val="24"/>
        </w:rPr>
        <w:t>Kişisel verilerin işlenme amacını ve bunların amacına uygun kullanılıp kullanılmadığını öğrenme,</w:t>
      </w:r>
    </w:p>
    <w:p w14:paraId="710CF07D" w14:textId="77777777" w:rsidR="00445B0B" w:rsidRPr="00862274" w:rsidRDefault="00445B0B" w:rsidP="00445B0B">
      <w:pPr>
        <w:pStyle w:val="ListeParagraf"/>
        <w:numPr>
          <w:ilvl w:val="0"/>
          <w:numId w:val="3"/>
        </w:numPr>
        <w:spacing w:before="240" w:line="240" w:lineRule="auto"/>
        <w:jc w:val="both"/>
        <w:rPr>
          <w:rFonts w:cstheme="minorHAnsi"/>
          <w:sz w:val="24"/>
          <w:szCs w:val="24"/>
        </w:rPr>
      </w:pPr>
      <w:r w:rsidRPr="00862274">
        <w:rPr>
          <w:rFonts w:cstheme="minorHAnsi"/>
          <w:sz w:val="24"/>
          <w:szCs w:val="24"/>
        </w:rPr>
        <w:t>Yurt içinde veya yurt dışında kişisel verilerin aktarıldığı üçüncü kişileri bilme,</w:t>
      </w:r>
    </w:p>
    <w:p w14:paraId="1872E027" w14:textId="77777777" w:rsidR="00445B0B" w:rsidRPr="00862274" w:rsidRDefault="00445B0B" w:rsidP="00445B0B">
      <w:pPr>
        <w:pStyle w:val="ListeParagraf"/>
        <w:numPr>
          <w:ilvl w:val="0"/>
          <w:numId w:val="3"/>
        </w:numPr>
        <w:spacing w:before="240" w:line="240" w:lineRule="auto"/>
        <w:jc w:val="both"/>
        <w:rPr>
          <w:rFonts w:cstheme="minorHAnsi"/>
          <w:sz w:val="24"/>
          <w:szCs w:val="24"/>
        </w:rPr>
      </w:pPr>
      <w:r w:rsidRPr="00862274">
        <w:rPr>
          <w:rFonts w:cstheme="minorHAnsi"/>
          <w:sz w:val="24"/>
          <w:szCs w:val="24"/>
        </w:rPr>
        <w:t>Kişisel verilerin eksik veya yanlış işlenmiş olması hâlinde bunların düzeltilmesini isteme,</w:t>
      </w:r>
    </w:p>
    <w:p w14:paraId="0A0DEBA6" w14:textId="77777777" w:rsidR="00445B0B" w:rsidRPr="00862274" w:rsidRDefault="00445B0B" w:rsidP="00445B0B">
      <w:pPr>
        <w:pStyle w:val="ListeParagraf"/>
        <w:numPr>
          <w:ilvl w:val="0"/>
          <w:numId w:val="3"/>
        </w:numPr>
        <w:spacing w:before="240" w:line="240" w:lineRule="auto"/>
        <w:jc w:val="both"/>
        <w:rPr>
          <w:rFonts w:cstheme="minorHAnsi"/>
          <w:sz w:val="24"/>
          <w:szCs w:val="24"/>
        </w:rPr>
      </w:pPr>
      <w:r w:rsidRPr="00862274">
        <w:rPr>
          <w:rFonts w:cstheme="minorHAnsi"/>
          <w:sz w:val="24"/>
          <w:szCs w:val="24"/>
        </w:rPr>
        <w:t>Kanun ve ilgili diğer kanun hükümlerine uygun olarak işlenmiş olmasına rağmen, işlenmesini gerektiren sebeplerin ortadan kalkması hâlinde kişisel verilerin silinmesini veya yok edilmesini isteme,</w:t>
      </w:r>
    </w:p>
    <w:p w14:paraId="5315EA9D" w14:textId="77777777" w:rsidR="00445B0B" w:rsidRPr="00862274" w:rsidRDefault="00445B0B" w:rsidP="00445B0B">
      <w:pPr>
        <w:pStyle w:val="ListeParagraf"/>
        <w:numPr>
          <w:ilvl w:val="0"/>
          <w:numId w:val="3"/>
        </w:numPr>
        <w:spacing w:before="240" w:line="240" w:lineRule="auto"/>
        <w:jc w:val="both"/>
        <w:rPr>
          <w:rFonts w:cstheme="minorHAnsi"/>
          <w:sz w:val="24"/>
          <w:szCs w:val="24"/>
        </w:rPr>
      </w:pPr>
      <w:r w:rsidRPr="00862274">
        <w:rPr>
          <w:rFonts w:cstheme="minorHAnsi"/>
          <w:sz w:val="24"/>
          <w:szCs w:val="24"/>
          <w:lang w:eastAsia="tr-TR"/>
        </w:rPr>
        <w:t>Eksik veya yanlış verilerin düzeltilmesi ile kişisel verilerin silinmesi veya yok edilmesinin talep edilmesi halinde, bu durumunun kişisel verilerin aktarıldığı üçüncü kişilere bildirilmesini isteme,</w:t>
      </w:r>
    </w:p>
    <w:p w14:paraId="0AD6626E" w14:textId="77777777" w:rsidR="00445B0B" w:rsidRPr="00862274" w:rsidRDefault="00445B0B" w:rsidP="00445B0B">
      <w:pPr>
        <w:pStyle w:val="ListeParagraf"/>
        <w:numPr>
          <w:ilvl w:val="0"/>
          <w:numId w:val="3"/>
        </w:numPr>
        <w:spacing w:before="240" w:line="240" w:lineRule="auto"/>
        <w:jc w:val="both"/>
        <w:rPr>
          <w:rFonts w:cstheme="minorHAnsi"/>
          <w:sz w:val="24"/>
          <w:szCs w:val="24"/>
        </w:rPr>
      </w:pPr>
      <w:r w:rsidRPr="00862274">
        <w:rPr>
          <w:rFonts w:cstheme="minorHAnsi"/>
          <w:sz w:val="24"/>
          <w:szCs w:val="24"/>
        </w:rPr>
        <w:t xml:space="preserve">İşlenen verilerin münhasıran otomatik sistemler vasıtasıyla analiz edilmesi suretiyle kişinin kendisi aleyhine bir sonucun ortaya çıkmasına itiraz etme, </w:t>
      </w:r>
    </w:p>
    <w:p w14:paraId="5D8ABDD2" w14:textId="77777777" w:rsidR="00445B0B" w:rsidRPr="00862274" w:rsidRDefault="00445B0B" w:rsidP="00445B0B">
      <w:pPr>
        <w:pStyle w:val="ListeParagraf"/>
        <w:numPr>
          <w:ilvl w:val="0"/>
          <w:numId w:val="3"/>
        </w:numPr>
        <w:spacing w:before="240" w:line="240" w:lineRule="auto"/>
        <w:rPr>
          <w:rFonts w:cstheme="minorHAnsi"/>
          <w:sz w:val="24"/>
          <w:szCs w:val="24"/>
        </w:rPr>
      </w:pPr>
      <w:r w:rsidRPr="00862274">
        <w:rPr>
          <w:rFonts w:cstheme="minorHAnsi"/>
          <w:sz w:val="24"/>
          <w:szCs w:val="24"/>
        </w:rPr>
        <w:t>Kişisel verilerin kanuna aykırı olarak işlenmesi sebebiyle zarara uğraması hâlinde zararın giderilmesini talep etme,</w:t>
      </w:r>
    </w:p>
    <w:p w14:paraId="23A18DDF" w14:textId="06E5DC8F" w:rsidR="00862274" w:rsidRDefault="00675B39" w:rsidP="00862274">
      <w:pPr>
        <w:pStyle w:val="Default"/>
        <w:spacing w:after="240"/>
        <w:jc w:val="both"/>
        <w:rPr>
          <w:rFonts w:asciiTheme="minorHAnsi" w:hAnsiTheme="minorHAnsi" w:cstheme="minorHAnsi"/>
          <w:color w:val="auto"/>
        </w:rPr>
      </w:pPr>
      <w:proofErr w:type="gramStart"/>
      <w:r w:rsidRPr="00862274">
        <w:rPr>
          <w:rFonts w:asciiTheme="minorHAnsi" w:hAnsiTheme="minorHAnsi" w:cstheme="minorHAnsi"/>
          <w:color w:val="auto"/>
        </w:rPr>
        <w:t>haklarına</w:t>
      </w:r>
      <w:proofErr w:type="gramEnd"/>
      <w:r w:rsidRPr="00862274">
        <w:rPr>
          <w:rFonts w:asciiTheme="minorHAnsi" w:hAnsiTheme="minorHAnsi" w:cstheme="minorHAnsi"/>
          <w:color w:val="auto"/>
        </w:rPr>
        <w:t xml:space="preserve"> sahiptir. </w:t>
      </w:r>
    </w:p>
    <w:p w14:paraId="3B4B14D8" w14:textId="4A6B7377" w:rsidR="00862274" w:rsidRDefault="00862274" w:rsidP="00862274">
      <w:pPr>
        <w:pStyle w:val="Default"/>
        <w:spacing w:after="240"/>
        <w:jc w:val="both"/>
        <w:rPr>
          <w:rFonts w:asciiTheme="minorHAnsi" w:hAnsiTheme="minorHAnsi" w:cstheme="minorHAnsi"/>
          <w:color w:val="auto"/>
        </w:rPr>
      </w:pPr>
    </w:p>
    <w:p w14:paraId="173983A2" w14:textId="77777777" w:rsidR="00862274" w:rsidRPr="00862274" w:rsidRDefault="00862274" w:rsidP="00862274">
      <w:pPr>
        <w:pStyle w:val="Default"/>
        <w:spacing w:after="240"/>
        <w:jc w:val="both"/>
        <w:rPr>
          <w:rFonts w:asciiTheme="minorHAnsi" w:hAnsiTheme="minorHAnsi" w:cstheme="minorHAnsi"/>
          <w:color w:val="auto"/>
        </w:rPr>
      </w:pPr>
    </w:p>
    <w:p w14:paraId="557C516F" w14:textId="77777777" w:rsidR="00862274" w:rsidRPr="00264718" w:rsidRDefault="00862274" w:rsidP="00862274">
      <w:pPr>
        <w:jc w:val="both"/>
        <w:rPr>
          <w:rFonts w:cstheme="minorHAnsi"/>
          <w:b/>
          <w:bCs/>
          <w:color w:val="000000" w:themeColor="text1"/>
          <w:sz w:val="24"/>
          <w:szCs w:val="24"/>
        </w:rPr>
      </w:pPr>
      <w:r w:rsidRPr="00264718">
        <w:rPr>
          <w:rFonts w:cstheme="minorHAnsi"/>
          <w:b/>
          <w:bCs/>
          <w:color w:val="000000" w:themeColor="text1"/>
          <w:sz w:val="24"/>
          <w:szCs w:val="24"/>
        </w:rPr>
        <w:lastRenderedPageBreak/>
        <w:t>Yukarıda sayılan haklarınızı kullanmak için:</w:t>
      </w:r>
    </w:p>
    <w:p w14:paraId="1D4CE87E" w14:textId="77777777" w:rsidR="00862274" w:rsidRDefault="00862274" w:rsidP="00862274">
      <w:pPr>
        <w:pStyle w:val="ListeParagraf"/>
        <w:numPr>
          <w:ilvl w:val="0"/>
          <w:numId w:val="4"/>
        </w:numPr>
        <w:jc w:val="both"/>
        <w:rPr>
          <w:rFonts w:cstheme="minorHAnsi"/>
          <w:color w:val="000000" w:themeColor="text1"/>
          <w:sz w:val="24"/>
          <w:szCs w:val="24"/>
        </w:rPr>
      </w:pPr>
      <w:r w:rsidRPr="00264718">
        <w:rPr>
          <w:rFonts w:cstheme="minorHAnsi"/>
          <w:color w:val="000000" w:themeColor="text1"/>
          <w:sz w:val="24"/>
          <w:szCs w:val="24"/>
        </w:rPr>
        <w:t>Yukarıda adresi yazılan kliniğimizden</w:t>
      </w:r>
    </w:p>
    <w:p w14:paraId="1B48406E" w14:textId="65F686F7" w:rsidR="0003709E" w:rsidRPr="00153198" w:rsidRDefault="0003709E" w:rsidP="0003709E">
      <w:pPr>
        <w:pStyle w:val="ListeParagraf"/>
        <w:numPr>
          <w:ilvl w:val="0"/>
          <w:numId w:val="4"/>
        </w:numPr>
        <w:jc w:val="both"/>
        <w:rPr>
          <w:rFonts w:cstheme="minorHAnsi"/>
          <w:color w:val="000000" w:themeColor="text1"/>
          <w:sz w:val="24"/>
          <w:szCs w:val="24"/>
        </w:rPr>
      </w:pPr>
      <w:r w:rsidRPr="00107458">
        <w:rPr>
          <w:rFonts w:eastAsia="Calibri" w:cstheme="minorHAnsi"/>
          <w:color w:val="000000" w:themeColor="text1"/>
          <w:sz w:val="24"/>
          <w:szCs w:val="24"/>
        </w:rPr>
        <w:t>Yukarıda belirtilen internet</w:t>
      </w:r>
      <w:r w:rsidRPr="00107458">
        <w:rPr>
          <w:rFonts w:eastAsia="Calibri" w:cstheme="minorHAnsi"/>
          <w:color w:val="000000" w:themeColor="text1"/>
          <w:sz w:val="24"/>
          <w:szCs w:val="24"/>
          <w:u w:val="dash"/>
        </w:rPr>
        <w:t xml:space="preserve"> sitemizden</w:t>
      </w:r>
      <w:r w:rsidRPr="00107458">
        <w:rPr>
          <w:rFonts w:eastAsia="Calibri" w:cstheme="minorHAnsi"/>
          <w:i/>
          <w:iCs/>
          <w:color w:val="000000" w:themeColor="text1"/>
          <w:sz w:val="24"/>
          <w:szCs w:val="24"/>
          <w:u w:val="dash"/>
        </w:rPr>
        <w:t xml:space="preserve"> </w:t>
      </w:r>
      <w:r w:rsidRPr="00107458">
        <w:rPr>
          <w:rFonts w:eastAsia="Calibri" w:cstheme="minorHAnsi"/>
          <w:i/>
          <w:iCs/>
          <w:color w:val="000000" w:themeColor="text1"/>
          <w:sz w:val="24"/>
          <w:szCs w:val="24"/>
        </w:rPr>
        <w:t xml:space="preserve"> </w:t>
      </w:r>
    </w:p>
    <w:p w14:paraId="0737E7D7" w14:textId="3000BE7E" w:rsidR="00862274" w:rsidRPr="0054025D" w:rsidRDefault="00862274" w:rsidP="00862274">
      <w:pPr>
        <w:jc w:val="both"/>
        <w:rPr>
          <w:rFonts w:cstheme="minorHAnsi"/>
          <w:color w:val="000000" w:themeColor="text1"/>
          <w:sz w:val="24"/>
          <w:szCs w:val="24"/>
        </w:rPr>
      </w:pPr>
      <w:proofErr w:type="gramStart"/>
      <w:r w:rsidRPr="0054025D">
        <w:rPr>
          <w:rFonts w:cstheme="minorHAnsi"/>
          <w:color w:val="000000" w:themeColor="text1"/>
          <w:sz w:val="24"/>
          <w:szCs w:val="24"/>
        </w:rPr>
        <w:t>edineceğiniz</w:t>
      </w:r>
      <w:proofErr w:type="gramEnd"/>
      <w:r w:rsidRPr="0054025D">
        <w:rPr>
          <w:rFonts w:cstheme="minorHAnsi"/>
          <w:color w:val="000000" w:themeColor="text1"/>
          <w:sz w:val="24"/>
          <w:szCs w:val="24"/>
        </w:rPr>
        <w:t xml:space="preserve"> </w:t>
      </w:r>
      <w:r w:rsidRPr="0054025D">
        <w:rPr>
          <w:rFonts w:cstheme="minorHAnsi"/>
          <w:b/>
          <w:bCs/>
          <w:color w:val="000000" w:themeColor="text1"/>
          <w:sz w:val="24"/>
          <w:szCs w:val="24"/>
        </w:rPr>
        <w:t xml:space="preserve">Veri Sahibi Başvuru </w:t>
      </w:r>
      <w:proofErr w:type="spellStart"/>
      <w:r w:rsidRPr="0054025D">
        <w:rPr>
          <w:rFonts w:cstheme="minorHAnsi"/>
          <w:b/>
          <w:bCs/>
          <w:color w:val="000000" w:themeColor="text1"/>
          <w:sz w:val="24"/>
          <w:szCs w:val="24"/>
        </w:rPr>
        <w:t>Formu</w:t>
      </w:r>
      <w:r w:rsidRPr="0054025D">
        <w:rPr>
          <w:rFonts w:cstheme="minorHAnsi"/>
          <w:color w:val="000000" w:themeColor="text1"/>
          <w:sz w:val="24"/>
          <w:szCs w:val="24"/>
        </w:rPr>
        <w:t>’nu</w:t>
      </w:r>
      <w:proofErr w:type="spellEnd"/>
      <w:r w:rsidRPr="0054025D">
        <w:rPr>
          <w:rFonts w:cstheme="minorHAnsi"/>
          <w:color w:val="000000" w:themeColor="text1"/>
          <w:sz w:val="24"/>
          <w:szCs w:val="24"/>
        </w:rPr>
        <w:t xml:space="preserve"> eksiksiz doldurarak ıslak imzalı bir şekilde elden, postayla veya noter </w:t>
      </w:r>
      <w:r w:rsidRPr="00264718">
        <w:rPr>
          <w:rFonts w:cstheme="minorHAnsi"/>
          <w:color w:val="000000" w:themeColor="text1"/>
          <w:sz w:val="24"/>
          <w:szCs w:val="24"/>
        </w:rPr>
        <w:t xml:space="preserve">kanalıyla </w:t>
      </w:r>
      <w:r w:rsidRPr="00264718">
        <w:rPr>
          <w:rFonts w:eastAsia="Calibri" w:cstheme="minorHAnsi"/>
          <w:color w:val="000000" w:themeColor="text1"/>
          <w:sz w:val="24"/>
          <w:szCs w:val="24"/>
        </w:rPr>
        <w:t xml:space="preserve">klinik </w:t>
      </w:r>
      <w:r w:rsidRPr="00264718">
        <w:rPr>
          <w:rFonts w:cstheme="minorHAnsi"/>
          <w:color w:val="000000" w:themeColor="text1"/>
          <w:sz w:val="24"/>
          <w:szCs w:val="24"/>
        </w:rPr>
        <w:t>adresine</w:t>
      </w:r>
      <w:r w:rsidR="0003709E">
        <w:rPr>
          <w:rFonts w:cstheme="minorHAnsi"/>
          <w:color w:val="000000" w:themeColor="text1"/>
          <w:sz w:val="24"/>
          <w:szCs w:val="24"/>
        </w:rPr>
        <w:t xml:space="preserve"> </w:t>
      </w:r>
      <w:r w:rsidR="0003709E" w:rsidRPr="0003709E">
        <w:rPr>
          <w:rFonts w:cstheme="minorHAnsi"/>
          <w:color w:val="000000" w:themeColor="text1"/>
          <w:sz w:val="24"/>
          <w:szCs w:val="24"/>
        </w:rPr>
        <w:t>ya da tarafımıza önceden bildirdiğiniz ve sistemimizde kayıtlı elektronik posta adresiniz üzerinden yukarıdaki e-posta adresimize iletmeniz gerekmektedir.</w:t>
      </w:r>
      <w:r w:rsidRPr="0054025D">
        <w:rPr>
          <w:rFonts w:cstheme="minorHAnsi"/>
          <w:color w:val="000000" w:themeColor="text1"/>
          <w:sz w:val="24"/>
          <w:szCs w:val="24"/>
        </w:rPr>
        <w:t xml:space="preserve"> </w:t>
      </w:r>
    </w:p>
    <w:p w14:paraId="06C5C799" w14:textId="77777777" w:rsidR="00862274" w:rsidRPr="0054025D" w:rsidRDefault="00862274" w:rsidP="00862274">
      <w:pPr>
        <w:pStyle w:val="Default"/>
        <w:jc w:val="both"/>
        <w:rPr>
          <w:rFonts w:asciiTheme="minorHAnsi" w:hAnsiTheme="minorHAnsi" w:cstheme="minorHAnsi"/>
          <w:color w:val="000000" w:themeColor="text1"/>
        </w:rPr>
      </w:pPr>
      <w:r w:rsidRPr="0054025D">
        <w:rPr>
          <w:rFonts w:asciiTheme="minorHAnsi" w:hAnsiTheme="minorHAnsi" w:cstheme="minorHAnsi"/>
          <w:color w:val="000000" w:themeColor="text1"/>
        </w:rPr>
        <w:t xml:space="preserve">Yukarıda belirtilen şekilde yapılan başvurulara en kısa sürede ve en geç 30 (otuz) gün içerisinde ücretsiz olarak yanıt verilecektir. Ancak talebinize konu işlemin ayrıca bir maliyet doğurması halinde, </w:t>
      </w:r>
      <w:r w:rsidRPr="0054025D">
        <w:rPr>
          <w:rFonts w:asciiTheme="minorHAnsi" w:eastAsia="Times New Roman" w:hAnsiTheme="minorHAnsi" w:cstheme="minorHAnsi"/>
          <w:color w:val="000000" w:themeColor="text1"/>
          <w:lang w:eastAsia="tr-TR"/>
        </w:rPr>
        <w:t>Klinik tarafından Kişisel Verileri Koruma Kurulu’nca belirlenen tarifedeki ücret alınacaktır.</w:t>
      </w:r>
    </w:p>
    <w:p w14:paraId="6C86FDAA" w14:textId="77777777" w:rsidR="00862274" w:rsidRPr="0054025D" w:rsidRDefault="00862274" w:rsidP="00862274">
      <w:pPr>
        <w:spacing w:before="240"/>
        <w:jc w:val="both"/>
        <w:rPr>
          <w:rFonts w:cstheme="minorHAnsi"/>
          <w:color w:val="000000" w:themeColor="text1"/>
          <w:sz w:val="24"/>
          <w:szCs w:val="24"/>
        </w:rPr>
      </w:pPr>
    </w:p>
    <w:p w14:paraId="47E5C9D2" w14:textId="77777777" w:rsidR="00862274" w:rsidRPr="00862274" w:rsidRDefault="00862274" w:rsidP="00815D91">
      <w:pPr>
        <w:pStyle w:val="Default"/>
        <w:jc w:val="both"/>
        <w:rPr>
          <w:rFonts w:asciiTheme="minorHAnsi" w:hAnsiTheme="minorHAnsi" w:cstheme="minorHAnsi"/>
          <w:color w:val="auto"/>
        </w:rPr>
      </w:pPr>
    </w:p>
    <w:sectPr w:rsidR="00862274" w:rsidRPr="00862274" w:rsidSect="00E5317D">
      <w:headerReference w:type="default" r:id="rId9"/>
      <w:footerReference w:type="default" r:id="rId10"/>
      <w:pgSz w:w="11906" w:h="16838"/>
      <w:pgMar w:top="1417" w:right="1417" w:bottom="1417" w:left="1417" w:header="850" w:footer="73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4D306" w14:textId="77777777" w:rsidR="00E31878" w:rsidRDefault="00E31878" w:rsidP="00543D74">
      <w:pPr>
        <w:spacing w:after="0" w:line="240" w:lineRule="auto"/>
      </w:pPr>
      <w:r>
        <w:separator/>
      </w:r>
    </w:p>
  </w:endnote>
  <w:endnote w:type="continuationSeparator" w:id="0">
    <w:p w14:paraId="6C85F14B" w14:textId="77777777" w:rsidR="00E31878" w:rsidRDefault="00E31878" w:rsidP="00543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414564"/>
      <w:docPartObj>
        <w:docPartGallery w:val="Page Numbers (Bottom of Page)"/>
        <w:docPartUnique/>
      </w:docPartObj>
    </w:sdtPr>
    <w:sdtEndPr/>
    <w:sdtContent>
      <w:sdt>
        <w:sdtPr>
          <w:id w:val="-1769616900"/>
          <w:docPartObj>
            <w:docPartGallery w:val="Page Numbers (Top of Page)"/>
            <w:docPartUnique/>
          </w:docPartObj>
        </w:sdtPr>
        <w:sdtEndPr/>
        <w:sdtContent>
          <w:p w14:paraId="0EA72C55" w14:textId="7B8A6728" w:rsidR="0003709E" w:rsidRDefault="0003709E">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C1578E">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1578E">
              <w:rPr>
                <w:b/>
                <w:bCs/>
                <w:noProof/>
              </w:rPr>
              <w:t>3</w:t>
            </w:r>
            <w:r>
              <w:rPr>
                <w:b/>
                <w:bCs/>
                <w:sz w:val="24"/>
                <w:szCs w:val="24"/>
              </w:rPr>
              <w:fldChar w:fldCharType="end"/>
            </w:r>
          </w:p>
        </w:sdtContent>
      </w:sdt>
    </w:sdtContent>
  </w:sdt>
  <w:p w14:paraId="08FED5E8" w14:textId="4E445E12" w:rsidR="00A57225" w:rsidRDefault="00A57225" w:rsidP="00DF2B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50F03" w14:textId="77777777" w:rsidR="00E31878" w:rsidRDefault="00E31878" w:rsidP="00543D74">
      <w:pPr>
        <w:spacing w:after="0" w:line="240" w:lineRule="auto"/>
      </w:pPr>
      <w:r>
        <w:separator/>
      </w:r>
    </w:p>
  </w:footnote>
  <w:footnote w:type="continuationSeparator" w:id="0">
    <w:p w14:paraId="57D2715A" w14:textId="77777777" w:rsidR="00E31878" w:rsidRDefault="00E31878" w:rsidP="00543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36B55" w14:textId="4BF0B306" w:rsidR="00E5317D" w:rsidRPr="00B457F7" w:rsidRDefault="00E5317D" w:rsidP="00E5317D">
    <w:pPr>
      <w:pStyle w:val="stbilgi"/>
      <w:jc w:val="right"/>
      <w:rPr>
        <w:rFonts w:ascii="Tahoma" w:hAnsi="Tahoma" w:cs="Tahoma"/>
        <w:b/>
        <w:bCs/>
      </w:rPr>
    </w:pPr>
    <w:bookmarkStart w:id="1" w:name="_Hlk88822119"/>
    <w:bookmarkStart w:id="2" w:name="_Hlk88822120"/>
    <w:r>
      <w:rPr>
        <w:rFonts w:ascii="Tahoma" w:hAnsi="Tahoma" w:cs="Tahoma"/>
        <w:b/>
        <w:bCs/>
      </w:rPr>
      <w:t>Politika 4</w:t>
    </w:r>
    <w:r>
      <w:rPr>
        <w:rFonts w:ascii="Tahoma" w:hAnsi="Tahoma" w:cs="Tahoma"/>
        <w:b/>
        <w:bCs/>
      </w:rPr>
      <w:br/>
      <w:t>Çerez Politikası</w:t>
    </w:r>
    <w:r>
      <w:rPr>
        <w:rFonts w:ascii="Tahoma" w:hAnsi="Tahoma" w:cs="Tahoma"/>
        <w:b/>
        <w:bCs/>
      </w:rPr>
      <w:br/>
      <w:t>________________________________________________________________</w:t>
    </w:r>
    <w:bookmarkEnd w:id="1"/>
    <w:bookmarkEnd w:id="2"/>
  </w:p>
  <w:p w14:paraId="12A279A3" w14:textId="77777777" w:rsidR="00E5317D" w:rsidRDefault="00E5317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B15"/>
    <w:multiLevelType w:val="hybridMultilevel"/>
    <w:tmpl w:val="E9D079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E52F33"/>
    <w:multiLevelType w:val="hybridMultilevel"/>
    <w:tmpl w:val="E77AF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C055942"/>
    <w:multiLevelType w:val="hybridMultilevel"/>
    <w:tmpl w:val="E90ABF54"/>
    <w:lvl w:ilvl="0" w:tplc="041F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AB86A9D"/>
    <w:multiLevelType w:val="hybridMultilevel"/>
    <w:tmpl w:val="407EB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83"/>
    <w:rsid w:val="00003128"/>
    <w:rsid w:val="000349FB"/>
    <w:rsid w:val="0003709E"/>
    <w:rsid w:val="000E4C83"/>
    <w:rsid w:val="00114EDB"/>
    <w:rsid w:val="002D16E3"/>
    <w:rsid w:val="003009F2"/>
    <w:rsid w:val="00397AED"/>
    <w:rsid w:val="00445B0B"/>
    <w:rsid w:val="00497DA0"/>
    <w:rsid w:val="004B3A33"/>
    <w:rsid w:val="004C29DE"/>
    <w:rsid w:val="00511820"/>
    <w:rsid w:val="00543D74"/>
    <w:rsid w:val="00605FF8"/>
    <w:rsid w:val="00612284"/>
    <w:rsid w:val="00637A2A"/>
    <w:rsid w:val="00675B39"/>
    <w:rsid w:val="00791248"/>
    <w:rsid w:val="007A376B"/>
    <w:rsid w:val="007E7B20"/>
    <w:rsid w:val="00815D91"/>
    <w:rsid w:val="00817B49"/>
    <w:rsid w:val="00862274"/>
    <w:rsid w:val="00973576"/>
    <w:rsid w:val="00A149BA"/>
    <w:rsid w:val="00A51FC8"/>
    <w:rsid w:val="00A57225"/>
    <w:rsid w:val="00B006E5"/>
    <w:rsid w:val="00B50C57"/>
    <w:rsid w:val="00B73C10"/>
    <w:rsid w:val="00C1578E"/>
    <w:rsid w:val="00C476CF"/>
    <w:rsid w:val="00C66BCF"/>
    <w:rsid w:val="00D338DC"/>
    <w:rsid w:val="00D77C7C"/>
    <w:rsid w:val="00DB4D42"/>
    <w:rsid w:val="00DF2BE4"/>
    <w:rsid w:val="00DF6D9A"/>
    <w:rsid w:val="00E31878"/>
    <w:rsid w:val="00E5317D"/>
    <w:rsid w:val="00E56404"/>
    <w:rsid w:val="00EC0F60"/>
    <w:rsid w:val="00F07483"/>
    <w:rsid w:val="00F40711"/>
    <w:rsid w:val="00F66CF6"/>
    <w:rsid w:val="00FB64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9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75B3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543D7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543D74"/>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43D74"/>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543D74"/>
    <w:rPr>
      <w:rFonts w:asciiTheme="majorHAnsi" w:eastAsiaTheme="majorEastAsia" w:hAnsiTheme="majorHAnsi" w:cstheme="majorBidi"/>
      <w:color w:val="243F60" w:themeColor="accent1" w:themeShade="7F"/>
      <w:sz w:val="24"/>
      <w:szCs w:val="24"/>
    </w:rPr>
  </w:style>
  <w:style w:type="character" w:styleId="Kpr">
    <w:name w:val="Hyperlink"/>
    <w:basedOn w:val="VarsaylanParagrafYazTipi"/>
    <w:uiPriority w:val="99"/>
    <w:unhideWhenUsed/>
    <w:rsid w:val="00543D74"/>
    <w:rPr>
      <w:color w:val="0000FF"/>
      <w:u w:val="single"/>
    </w:rPr>
  </w:style>
  <w:style w:type="table" w:styleId="TabloKlavuzu">
    <w:name w:val="Table Grid"/>
    <w:basedOn w:val="NormalTablo"/>
    <w:uiPriority w:val="59"/>
    <w:rsid w:val="00543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43D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3D74"/>
  </w:style>
  <w:style w:type="paragraph" w:styleId="Altbilgi">
    <w:name w:val="footer"/>
    <w:basedOn w:val="Normal"/>
    <w:link w:val="AltbilgiChar"/>
    <w:uiPriority w:val="99"/>
    <w:unhideWhenUsed/>
    <w:rsid w:val="00543D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3D74"/>
  </w:style>
  <w:style w:type="paragraph" w:styleId="BalonMetni">
    <w:name w:val="Balloon Text"/>
    <w:basedOn w:val="Normal"/>
    <w:link w:val="BalonMetniChar"/>
    <w:uiPriority w:val="99"/>
    <w:semiHidden/>
    <w:unhideWhenUsed/>
    <w:rsid w:val="009735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3576"/>
    <w:rPr>
      <w:rFonts w:ascii="Tahoma" w:hAnsi="Tahoma" w:cs="Tahoma"/>
      <w:sz w:val="16"/>
      <w:szCs w:val="16"/>
    </w:rPr>
  </w:style>
  <w:style w:type="paragraph" w:styleId="AralkYok">
    <w:name w:val="No Spacing"/>
    <w:uiPriority w:val="1"/>
    <w:qFormat/>
    <w:rsid w:val="00973576"/>
    <w:pPr>
      <w:spacing w:after="0" w:line="240" w:lineRule="auto"/>
    </w:pPr>
    <w:rPr>
      <w:rFonts w:eastAsiaTheme="minorEastAsia"/>
      <w:lang w:eastAsia="tr-TR"/>
    </w:rPr>
  </w:style>
  <w:style w:type="character" w:customStyle="1" w:styleId="Balk1Char">
    <w:name w:val="Başlık 1 Char"/>
    <w:basedOn w:val="VarsaylanParagrafYazTipi"/>
    <w:link w:val="Balk1"/>
    <w:uiPriority w:val="9"/>
    <w:rsid w:val="00675B39"/>
    <w:rPr>
      <w:rFonts w:asciiTheme="majorHAnsi" w:eastAsiaTheme="majorEastAsia" w:hAnsiTheme="majorHAnsi" w:cstheme="majorBidi"/>
      <w:color w:val="365F91" w:themeColor="accent1" w:themeShade="BF"/>
      <w:sz w:val="32"/>
      <w:szCs w:val="32"/>
    </w:rPr>
  </w:style>
  <w:style w:type="character" w:styleId="Gl">
    <w:name w:val="Strong"/>
    <w:basedOn w:val="VarsaylanParagrafYazTipi"/>
    <w:uiPriority w:val="22"/>
    <w:qFormat/>
    <w:rsid w:val="00675B39"/>
    <w:rPr>
      <w:b/>
      <w:bCs/>
    </w:rPr>
  </w:style>
  <w:style w:type="paragraph" w:customStyle="1" w:styleId="p1">
    <w:name w:val="p1"/>
    <w:basedOn w:val="Normal"/>
    <w:rsid w:val="00675B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675B39"/>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445B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75B3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543D7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543D74"/>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43D74"/>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543D74"/>
    <w:rPr>
      <w:rFonts w:asciiTheme="majorHAnsi" w:eastAsiaTheme="majorEastAsia" w:hAnsiTheme="majorHAnsi" w:cstheme="majorBidi"/>
      <w:color w:val="243F60" w:themeColor="accent1" w:themeShade="7F"/>
      <w:sz w:val="24"/>
      <w:szCs w:val="24"/>
    </w:rPr>
  </w:style>
  <w:style w:type="character" w:styleId="Kpr">
    <w:name w:val="Hyperlink"/>
    <w:basedOn w:val="VarsaylanParagrafYazTipi"/>
    <w:uiPriority w:val="99"/>
    <w:unhideWhenUsed/>
    <w:rsid w:val="00543D74"/>
    <w:rPr>
      <w:color w:val="0000FF"/>
      <w:u w:val="single"/>
    </w:rPr>
  </w:style>
  <w:style w:type="table" w:styleId="TabloKlavuzu">
    <w:name w:val="Table Grid"/>
    <w:basedOn w:val="NormalTablo"/>
    <w:uiPriority w:val="59"/>
    <w:rsid w:val="00543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43D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3D74"/>
  </w:style>
  <w:style w:type="paragraph" w:styleId="Altbilgi">
    <w:name w:val="footer"/>
    <w:basedOn w:val="Normal"/>
    <w:link w:val="AltbilgiChar"/>
    <w:uiPriority w:val="99"/>
    <w:unhideWhenUsed/>
    <w:rsid w:val="00543D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3D74"/>
  </w:style>
  <w:style w:type="paragraph" w:styleId="BalonMetni">
    <w:name w:val="Balloon Text"/>
    <w:basedOn w:val="Normal"/>
    <w:link w:val="BalonMetniChar"/>
    <w:uiPriority w:val="99"/>
    <w:semiHidden/>
    <w:unhideWhenUsed/>
    <w:rsid w:val="009735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3576"/>
    <w:rPr>
      <w:rFonts w:ascii="Tahoma" w:hAnsi="Tahoma" w:cs="Tahoma"/>
      <w:sz w:val="16"/>
      <w:szCs w:val="16"/>
    </w:rPr>
  </w:style>
  <w:style w:type="paragraph" w:styleId="AralkYok">
    <w:name w:val="No Spacing"/>
    <w:uiPriority w:val="1"/>
    <w:qFormat/>
    <w:rsid w:val="00973576"/>
    <w:pPr>
      <w:spacing w:after="0" w:line="240" w:lineRule="auto"/>
    </w:pPr>
    <w:rPr>
      <w:rFonts w:eastAsiaTheme="minorEastAsia"/>
      <w:lang w:eastAsia="tr-TR"/>
    </w:rPr>
  </w:style>
  <w:style w:type="character" w:customStyle="1" w:styleId="Balk1Char">
    <w:name w:val="Başlık 1 Char"/>
    <w:basedOn w:val="VarsaylanParagrafYazTipi"/>
    <w:link w:val="Balk1"/>
    <w:uiPriority w:val="9"/>
    <w:rsid w:val="00675B39"/>
    <w:rPr>
      <w:rFonts w:asciiTheme="majorHAnsi" w:eastAsiaTheme="majorEastAsia" w:hAnsiTheme="majorHAnsi" w:cstheme="majorBidi"/>
      <w:color w:val="365F91" w:themeColor="accent1" w:themeShade="BF"/>
      <w:sz w:val="32"/>
      <w:szCs w:val="32"/>
    </w:rPr>
  </w:style>
  <w:style w:type="character" w:styleId="Gl">
    <w:name w:val="Strong"/>
    <w:basedOn w:val="VarsaylanParagrafYazTipi"/>
    <w:uiPriority w:val="22"/>
    <w:qFormat/>
    <w:rsid w:val="00675B39"/>
    <w:rPr>
      <w:b/>
      <w:bCs/>
    </w:rPr>
  </w:style>
  <w:style w:type="paragraph" w:customStyle="1" w:styleId="p1">
    <w:name w:val="p1"/>
    <w:basedOn w:val="Normal"/>
    <w:rsid w:val="00675B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675B39"/>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445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1E7EF-E9E5-4CCE-99FC-7794C0D0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815</Words>
  <Characters>4651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meryemcelik@karabuk.edu.tr</dc:creator>
  <cp:lastModifiedBy>SONY</cp:lastModifiedBy>
  <cp:revision>5</cp:revision>
  <cp:lastPrinted>2021-07-30T14:34:00Z</cp:lastPrinted>
  <dcterms:created xsi:type="dcterms:W3CDTF">2022-02-22T07:30:00Z</dcterms:created>
  <dcterms:modified xsi:type="dcterms:W3CDTF">2022-03-03T09:46:00Z</dcterms:modified>
</cp:coreProperties>
</file>